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883091" w:rsidRPr="001B15B2" w:rsidTr="00656CFC">
        <w:trPr>
          <w:jc w:val="center"/>
        </w:trPr>
        <w:tc>
          <w:tcPr>
            <w:tcW w:w="8856" w:type="dxa"/>
            <w:gridSpan w:val="3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83091" w:rsidRPr="001B15B2" w:rsidTr="00656CFC">
        <w:trPr>
          <w:jc w:val="center"/>
        </w:trPr>
        <w:tc>
          <w:tcPr>
            <w:tcW w:w="4284" w:type="dxa"/>
          </w:tcPr>
          <w:p w:rsidR="00883091" w:rsidRPr="001B15B2" w:rsidRDefault="00883091" w:rsidP="00656CFC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83091" w:rsidRPr="001B15B2" w:rsidRDefault="009F1681" w:rsidP="00656CFC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883091" w:rsidRPr="001B15B2" w:rsidRDefault="00883091" w:rsidP="009F1681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9F1681">
              <w:rPr>
                <w:b/>
                <w:bCs/>
                <w:color w:val="FF0000"/>
              </w:rPr>
              <w:t xml:space="preserve"> Tuesday</w:t>
            </w:r>
            <w:r w:rsidRPr="001B15B2">
              <w:rPr>
                <w:b/>
                <w:bCs/>
                <w:color w:val="FF0000"/>
              </w:rPr>
              <w:t>,</w:t>
            </w:r>
            <w:r w:rsidR="009F1681">
              <w:rPr>
                <w:b/>
                <w:bCs/>
                <w:color w:val="FF0000"/>
              </w:rPr>
              <w:t xml:space="preserve"> 18 </w:t>
            </w:r>
            <w:r>
              <w:rPr>
                <w:b/>
                <w:bCs/>
                <w:color w:val="FF0000"/>
              </w:rPr>
              <w:t>June,2019</w:t>
            </w:r>
          </w:p>
        </w:tc>
        <w:tc>
          <w:tcPr>
            <w:tcW w:w="1418" w:type="dxa"/>
            <w:hideMark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600075" cy="533400"/>
                  <wp:effectExtent l="0" t="0" r="0" b="0"/>
                  <wp:docPr id="2" name="Picture 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83091" w:rsidRPr="00A77F00" w:rsidRDefault="00883091" w:rsidP="00883091">
      <w:pPr>
        <w:rPr>
          <w:b/>
          <w:bCs/>
          <w:color w:val="0000FF"/>
          <w:sz w:val="8"/>
          <w:szCs w:val="22"/>
        </w:rPr>
      </w:pPr>
    </w:p>
    <w:p w:rsidR="00883091" w:rsidRPr="001B15B2" w:rsidRDefault="00883091" w:rsidP="00883091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83091" w:rsidRPr="001B15B2" w:rsidRDefault="00883091" w:rsidP="00883091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83091" w:rsidRDefault="00883091" w:rsidP="00883091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9F1681"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 w:rsidR="009F1681"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9F1681">
        <w:rPr>
          <w:color w:val="0000FF"/>
        </w:rPr>
        <w:t xml:space="preserve">Average relative humidity was 80 percent at 0700 </w:t>
      </w:r>
      <w:proofErr w:type="spellStart"/>
      <w:r w:rsidR="009F1681">
        <w:rPr>
          <w:color w:val="0000FF"/>
        </w:rPr>
        <w:t>hrs</w:t>
      </w:r>
      <w:proofErr w:type="spellEnd"/>
      <w:r w:rsidR="009F1681"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 w:rsidR="009F1681"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9F1681"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9F1681"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 w:rsidR="009F1681">
        <w:rPr>
          <w:color w:val="0000FF"/>
        </w:rPr>
        <w:t>hr</w:t>
      </w:r>
      <w:proofErr w:type="spellEnd"/>
      <w:r w:rsidR="009F1681">
        <w:rPr>
          <w:color w:val="0000FF"/>
        </w:rPr>
        <w:t>, 8.9</w:t>
      </w:r>
      <w:r>
        <w:rPr>
          <w:color w:val="0000FF"/>
        </w:rPr>
        <w:t xml:space="preserve">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9F1681"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</w:t>
      </w:r>
      <w:r w:rsidR="009F1681">
        <w:rPr>
          <w:color w:val="0000FF"/>
        </w:rPr>
        <w:t>Dry weather prevailed during the previous forecasting period</w:t>
      </w:r>
      <w:r w:rsidR="009F1681" w:rsidRPr="00D96CCE">
        <w:rPr>
          <w:color w:val="0000FF"/>
        </w:rPr>
        <w:t>.</w:t>
      </w:r>
    </w:p>
    <w:p w:rsidR="00883091" w:rsidRPr="001B15B2" w:rsidRDefault="00883091" w:rsidP="00883091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83091" w:rsidRPr="001B15B2" w:rsidRDefault="00883091" w:rsidP="00883091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9F1681">
        <w:rPr>
          <w:b/>
          <w:bCs/>
          <w:color w:val="FF0000"/>
          <w:sz w:val="25"/>
          <w:szCs w:val="25"/>
        </w:rPr>
        <w:t>19-23</w:t>
      </w:r>
      <w:r>
        <w:rPr>
          <w:b/>
          <w:bCs/>
          <w:color w:val="FF0000"/>
          <w:sz w:val="25"/>
          <w:szCs w:val="25"/>
        </w:rPr>
        <w:t xml:space="preserve">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A02C7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7" w:rsidRPr="001B15B2" w:rsidRDefault="003A02C7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9F1681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16" w:rsidRDefault="009F1681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9F1681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9F1681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9F1681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7" w:rsidRPr="001B15B2" w:rsidRDefault="003A02C7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D263A" w:rsidTr="004B68C7">
        <w:trPr>
          <w:trHeight w:val="102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5707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F3410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04698" w:rsidRDefault="00DF3410" w:rsidP="009F168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="00C04698"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</w:t>
            </w:r>
            <w:r w:rsidR="009F1681">
              <w:rPr>
                <w:b/>
                <w:bCs/>
                <w:color w:val="0000FF"/>
              </w:rPr>
              <w:t xml:space="preserve">and </w:t>
            </w:r>
            <w:r>
              <w:rPr>
                <w:b/>
                <w:bCs/>
                <w:color w:val="0000FF"/>
              </w:rPr>
              <w:t>c</w:t>
            </w:r>
            <w:r w:rsidR="00C04698" w:rsidRPr="00C04698">
              <w:rPr>
                <w:b/>
                <w:bCs/>
                <w:color w:val="0000FF"/>
              </w:rPr>
              <w:t>hances of light rainfall</w:t>
            </w:r>
            <w:r w:rsidR="004B68C7" w:rsidRPr="00C04698">
              <w:rPr>
                <w:b/>
                <w:bCs/>
                <w:color w:val="0000FF"/>
              </w:rPr>
              <w:t xml:space="preserve"> </w:t>
            </w:r>
            <w:r w:rsidR="00475D6C">
              <w:rPr>
                <w:b/>
                <w:bCs/>
                <w:color w:val="0000FF"/>
              </w:rPr>
              <w:t>around 22-23 J</w:t>
            </w:r>
            <w:r w:rsidR="009F1681">
              <w:rPr>
                <w:b/>
                <w:bCs/>
                <w:color w:val="0000FF"/>
              </w:rPr>
              <w:t>une at isolated places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475D6C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F3410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75D6C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475D6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475D6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475D6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475D6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475D6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04698" w:rsidRDefault="00257077" w:rsidP="009F6A3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5707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5707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5707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75D6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75D6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04698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04698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4559D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04698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475D6C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475D6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DB0F3C" w:rsidRDefault="00DB0F3C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2F67D3" w:rsidRDefault="002F67D3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6B2B91" w:rsidRPr="008B13DF" w:rsidTr="00811FA9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8B13DF" w:rsidRDefault="006B2B91" w:rsidP="008B13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8B13DF" w:rsidRDefault="006B2B91" w:rsidP="008B13D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8B13DF" w:rsidRDefault="006B2B91" w:rsidP="008B13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6B2B91" w:rsidRPr="008B13DF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8B13DF" w:rsidRDefault="006B2B91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6B2B91" w:rsidRPr="008B13DF" w:rsidRDefault="006B2B91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6B2B91" w:rsidRPr="008B13DF" w:rsidRDefault="006B2B91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91" w:rsidRPr="008B13DF" w:rsidRDefault="006B2B91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 w:rsidR="008B13DF"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 w:rsidR="008B13DF"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6B2B91" w:rsidRPr="008B13DF" w:rsidRDefault="006B2B91" w:rsidP="008B13DF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>In view of dry weather in</w:t>
            </w:r>
            <w:r w:rsidR="00562C61" w:rsidRPr="008B13DF">
              <w:rPr>
                <w:color w:val="0000FF"/>
                <w:lang w:eastAsia="en-IN"/>
              </w:rPr>
              <w:t xml:space="preserve"> coming 2-3 days</w:t>
            </w:r>
            <w:r w:rsidRPr="008B13DF">
              <w:rPr>
                <w:color w:val="0000FF"/>
                <w:lang w:eastAsia="en-IN"/>
              </w:rPr>
              <w:t>,</w:t>
            </w:r>
            <w:r w:rsidR="00562C61" w:rsidRPr="008B13DF">
              <w:rPr>
                <w:color w:val="0000FF"/>
                <w:lang w:eastAsia="en-IN"/>
              </w:rPr>
              <w:t xml:space="preserve"> complete the</w:t>
            </w:r>
            <w:r w:rsidRPr="008B13DF">
              <w:rPr>
                <w:color w:val="0000FF"/>
                <w:lang w:eastAsia="en-IN"/>
              </w:rPr>
              <w:t xml:space="preserve">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</w:t>
            </w:r>
            <w:r w:rsidR="00811FA9" w:rsidRPr="008B13DF">
              <w:rPr>
                <w:color w:val="0000FF"/>
                <w:lang w:eastAsia="en-IN"/>
              </w:rPr>
              <w:t xml:space="preserve"> and </w:t>
            </w:r>
            <w:proofErr w:type="spellStart"/>
            <w:r w:rsidR="00811FA9" w:rsidRPr="008B13DF">
              <w:rPr>
                <w:color w:val="0000FF"/>
                <w:lang w:eastAsia="en-IN"/>
              </w:rPr>
              <w:t>mung</w:t>
            </w:r>
            <w:proofErr w:type="spellEnd"/>
            <w:r w:rsidR="00811FA9"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="00811FA9" w:rsidRPr="008B13DF">
              <w:rPr>
                <w:color w:val="0000FF"/>
                <w:lang w:eastAsia="en-IN"/>
              </w:rPr>
              <w:t>urd</w:t>
            </w:r>
            <w:proofErr w:type="spellEnd"/>
            <w:r w:rsidR="00811FA9"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123D45" w:rsidRPr="008B13DF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123D45" w:rsidRPr="008B13DF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="00811FA9"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123D45" w:rsidRPr="008B13DF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123D45" w:rsidRPr="008B13DF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8B13DF" w:rsidRDefault="00123D45" w:rsidP="008B13D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="00811FA9" w:rsidRPr="008B13DF">
              <w:rPr>
                <w:color w:val="0000FF"/>
                <w:shd w:val="clear" w:color="auto" w:fill="FFFFFF"/>
              </w:rPr>
              <w:t xml:space="preserve"> </w:t>
            </w:r>
            <w:r w:rsidR="00811FA9" w:rsidRPr="008B13DF">
              <w:rPr>
                <w:color w:val="0000FF"/>
                <w:shd w:val="clear" w:color="auto" w:fill="FFFFFF"/>
              </w:rPr>
              <w:t>Nursery should be covered by net at the height of 6-7 feet for protection against sunlight.</w:t>
            </w:r>
          </w:p>
        </w:tc>
      </w:tr>
      <w:tr w:rsidR="00562C61" w:rsidRPr="008B13DF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8B13DF" w:rsidRDefault="00562C61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8B13DF" w:rsidRDefault="00562C61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8B13DF" w:rsidRDefault="00562C61" w:rsidP="008B13DF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811FA9" w:rsidRPr="008B13DF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>varieties are recommended for North Bihar. Application of 100 quintal of FYM, 30 kg Nitrogen, 60 kg Phosphorus and 50 kg potash per hectare is advised before sowing. Seed rate@20 kg per hectare is advised.</w:t>
            </w:r>
            <w:r w:rsidR="008B13DF" w:rsidRPr="008B13DF">
              <w:rPr>
                <w:color w:val="0000FF"/>
              </w:rPr>
              <w:t xml:space="preserve"> Check the </w:t>
            </w:r>
            <w:r w:rsidR="008B13DF">
              <w:rPr>
                <w:color w:val="0000FF"/>
              </w:rPr>
              <w:t xml:space="preserve">proper </w:t>
            </w:r>
            <w:r w:rsidR="008B13DF" w:rsidRPr="008B13DF">
              <w:rPr>
                <w:color w:val="0000FF"/>
              </w:rPr>
              <w:t>soil moisture before sowing.</w:t>
            </w:r>
          </w:p>
        </w:tc>
      </w:tr>
      <w:tr w:rsidR="00811FA9" w:rsidRPr="008B13DF" w:rsidTr="00811FA9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811FA9" w:rsidRPr="008B13DF" w:rsidRDefault="00811FA9" w:rsidP="008B13D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811FA9" w:rsidRPr="008B13DF" w:rsidTr="00811FA9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811FA9" w:rsidRPr="008B13DF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8B13DF" w:rsidRDefault="00811FA9" w:rsidP="008B13D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811FA9" w:rsidRPr="008B13DF" w:rsidRDefault="00811FA9" w:rsidP="008B13D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811FA9" w:rsidRPr="008B13DF" w:rsidRDefault="00811FA9" w:rsidP="008B13D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D96071" w:rsidRPr="008B13DF" w:rsidTr="00811FA9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8B13DF" w:rsidRDefault="00D96071" w:rsidP="008B13D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8B13DF" w:rsidRDefault="00D96071" w:rsidP="008B13D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8B13DF" w:rsidRDefault="00D96071" w:rsidP="008B13D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2F67D3" w:rsidRDefault="002F67D3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5" name="Picture 5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D7ECB" w:rsidRDefault="008D7ECB" w:rsidP="008316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C04698" w:rsidRDefault="00C04698" w:rsidP="00C36A0A">
      <w:pPr>
        <w:jc w:val="right"/>
        <w:rPr>
          <w:b/>
          <w:color w:val="C00000"/>
          <w:sz w:val="22"/>
          <w:szCs w:val="22"/>
        </w:rPr>
      </w:pPr>
    </w:p>
    <w:p w:rsidR="00C04698" w:rsidRDefault="00C04698" w:rsidP="005E4262">
      <w:pPr>
        <w:rPr>
          <w:b/>
          <w:color w:val="C00000"/>
          <w:sz w:val="22"/>
          <w:szCs w:val="22"/>
        </w:rPr>
      </w:pPr>
    </w:p>
    <w:p w:rsidR="00D7497C" w:rsidRDefault="00D7497C" w:rsidP="00C36A0A">
      <w:pPr>
        <w:jc w:val="right"/>
        <w:rPr>
          <w:b/>
          <w:color w:val="C00000"/>
          <w:sz w:val="22"/>
          <w:szCs w:val="22"/>
        </w:rPr>
      </w:pPr>
    </w:p>
    <w:p w:rsidR="00A72861" w:rsidRDefault="00A72861" w:rsidP="00C36A0A">
      <w:pPr>
        <w:jc w:val="right"/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14" name="Picture 14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EE070A" w:rsidP="00EE070A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97C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DD1E28">
      <w:pPr>
        <w:rPr>
          <w:b/>
          <w:color w:val="C00000"/>
          <w:sz w:val="22"/>
          <w:szCs w:val="22"/>
        </w:rPr>
      </w:pPr>
    </w:p>
    <w:p w:rsidR="00FC0D03" w:rsidRDefault="00FC0D03" w:rsidP="00DD1E28">
      <w:pPr>
        <w:rPr>
          <w:b/>
          <w:color w:val="C00000"/>
          <w:sz w:val="22"/>
          <w:szCs w:val="22"/>
        </w:rPr>
      </w:pPr>
    </w:p>
    <w:p w:rsidR="00293E6F" w:rsidRDefault="00293E6F" w:rsidP="00DD1E28">
      <w:pPr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15" name="Picture 15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B3B97" w:rsidRDefault="005B3B97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F213D">
      <w:pPr>
        <w:rPr>
          <w:b/>
          <w:color w:val="C00000"/>
          <w:sz w:val="22"/>
          <w:szCs w:val="22"/>
        </w:rPr>
      </w:pPr>
    </w:p>
    <w:p w:rsidR="00A72861" w:rsidRDefault="00A72861" w:rsidP="008F213D">
      <w:pPr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16" name="Picture 16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475D6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E93F73" w:rsidRDefault="00E93F73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04698" w:rsidRDefault="00C04698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17" name="Picture 17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04698" w:rsidRDefault="00C0469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60885" w:rsidRDefault="00560885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18" name="Picture 18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4559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E4262" w:rsidRDefault="005E4262" w:rsidP="004559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D50B74" w:rsidRDefault="00D50B74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19" name="Picture 19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DB0F3C" w:rsidRDefault="00DB0F3C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8D7ECB">
      <w:pPr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35007" w:rsidRDefault="00A35007" w:rsidP="00DD1E28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20" name="Picture 20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A5EF5" w:rsidRDefault="008A5EF5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5B3B97" w:rsidRDefault="005B3B97" w:rsidP="00C36A0A">
      <w:pPr>
        <w:jc w:val="right"/>
        <w:rPr>
          <w:b/>
          <w:color w:val="C00000"/>
          <w:sz w:val="22"/>
          <w:szCs w:val="22"/>
        </w:rPr>
      </w:pPr>
    </w:p>
    <w:p w:rsidR="005B3B97" w:rsidRDefault="005B3B97" w:rsidP="00C36A0A">
      <w:pPr>
        <w:jc w:val="right"/>
        <w:rPr>
          <w:b/>
          <w:color w:val="C00000"/>
          <w:sz w:val="22"/>
          <w:szCs w:val="22"/>
        </w:rPr>
      </w:pPr>
    </w:p>
    <w:p w:rsidR="005B3B97" w:rsidRDefault="005B3B97" w:rsidP="008D7ECB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21" name="Picture 21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C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475D6C" w:rsidRPr="0040308F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1B15B2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475D6C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475D6C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475D6C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C04698" w:rsidRDefault="00475D6C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Pr="006305F3" w:rsidRDefault="00475D6C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04698" w:rsidRDefault="00475D6C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50B74" w:rsidRDefault="00D50B74" w:rsidP="002F67D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955BE" w:rsidRDefault="008955BE" w:rsidP="001A209B">
      <w:pPr>
        <w:jc w:val="right"/>
        <w:rPr>
          <w:b/>
          <w:color w:val="C00000"/>
          <w:sz w:val="22"/>
          <w:szCs w:val="22"/>
        </w:rPr>
      </w:pPr>
    </w:p>
    <w:p w:rsidR="00831606" w:rsidRDefault="00831606" w:rsidP="005D4EAA">
      <w:pPr>
        <w:rPr>
          <w:b/>
          <w:color w:val="C00000"/>
          <w:sz w:val="22"/>
          <w:szCs w:val="22"/>
        </w:rPr>
      </w:pPr>
    </w:p>
    <w:p w:rsidR="00293E6F" w:rsidRDefault="00293E6F" w:rsidP="005D4EAA">
      <w:pPr>
        <w:rPr>
          <w:b/>
          <w:color w:val="C00000"/>
          <w:sz w:val="22"/>
          <w:szCs w:val="22"/>
        </w:rPr>
      </w:pPr>
    </w:p>
    <w:p w:rsidR="00293E6F" w:rsidRDefault="00293E6F" w:rsidP="005D4EAA">
      <w:pPr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22" name="Picture 2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1B15B2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23D45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123D45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123D45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Default="00123D45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A35007" w:rsidRDefault="00A35007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8D7EC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9F19D7" w:rsidRDefault="009F19D7" w:rsidP="008D7EC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35007" w:rsidRDefault="00A35007" w:rsidP="009D4642">
      <w:pPr>
        <w:rPr>
          <w:b/>
          <w:color w:val="C00000"/>
          <w:sz w:val="22"/>
          <w:szCs w:val="22"/>
        </w:rPr>
      </w:pPr>
    </w:p>
    <w:p w:rsidR="00D50B74" w:rsidRDefault="00D50B74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23" name="Picture 23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1B15B2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23D45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123D45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123D45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Default="00123D45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50B74" w:rsidRDefault="00D50B74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726059" w:rsidRDefault="00726059" w:rsidP="007844C5">
      <w:pPr>
        <w:rPr>
          <w:b/>
          <w:color w:val="C00000"/>
          <w:sz w:val="22"/>
          <w:szCs w:val="22"/>
        </w:rPr>
      </w:pPr>
    </w:p>
    <w:p w:rsidR="005B3B97" w:rsidRDefault="005B3B97" w:rsidP="007844C5">
      <w:pPr>
        <w:rPr>
          <w:b/>
          <w:color w:val="C00000"/>
          <w:sz w:val="22"/>
          <w:szCs w:val="22"/>
        </w:rPr>
      </w:pPr>
    </w:p>
    <w:p w:rsidR="005B3B97" w:rsidRDefault="005B3B97" w:rsidP="007844C5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23D45" w:rsidRPr="001B15B2" w:rsidTr="00123D45">
        <w:trPr>
          <w:jc w:val="center"/>
        </w:trPr>
        <w:tc>
          <w:tcPr>
            <w:tcW w:w="8856" w:type="dxa"/>
            <w:gridSpan w:val="3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23D45">
        <w:trPr>
          <w:jc w:val="center"/>
        </w:trPr>
        <w:tc>
          <w:tcPr>
            <w:tcW w:w="4284" w:type="dxa"/>
          </w:tcPr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48</w:t>
            </w:r>
          </w:p>
          <w:p w:rsidR="00123D45" w:rsidRPr="001B15B2" w:rsidRDefault="00123D45" w:rsidP="00123D45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18 June,2019</w:t>
            </w:r>
          </w:p>
        </w:tc>
        <w:tc>
          <w:tcPr>
            <w:tcW w:w="1418" w:type="dxa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678D8348" wp14:editId="3AF24842">
                  <wp:extent cx="600075" cy="533400"/>
                  <wp:effectExtent l="0" t="0" r="0" b="0"/>
                  <wp:docPr id="26" name="Picture 26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123D45" w:rsidRPr="001B15B2" w:rsidRDefault="00123D45" w:rsidP="00123D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23D45" w:rsidRPr="00A77F00" w:rsidRDefault="00123D45" w:rsidP="00123D45">
      <w:pPr>
        <w:rPr>
          <w:b/>
          <w:bCs/>
          <w:color w:val="0000FF"/>
          <w:sz w:val="8"/>
          <w:szCs w:val="22"/>
        </w:rPr>
      </w:pPr>
    </w:p>
    <w:p w:rsidR="00123D45" w:rsidRPr="001B15B2" w:rsidRDefault="00123D45" w:rsidP="00123D45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23D45" w:rsidRPr="001B15B2" w:rsidRDefault="00123D45" w:rsidP="00123D45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23D45" w:rsidRDefault="00123D45" w:rsidP="00123D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41.3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40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30.9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40.3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8.9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7.2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123D45" w:rsidRPr="001B15B2" w:rsidRDefault="00123D45" w:rsidP="00123D45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123D45" w:rsidRPr="001B15B2" w:rsidRDefault="00123D45" w:rsidP="00123D45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19-23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1B15B2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5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123D45" w:rsidRPr="0040308F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1B15B2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123D45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</w:t>
            </w:r>
            <w:r w:rsidRPr="00C04698">
              <w:rPr>
                <w:b/>
                <w:bCs/>
                <w:color w:val="0000FF"/>
              </w:rPr>
              <w:t>ry weather</w:t>
            </w:r>
            <w:r>
              <w:rPr>
                <w:b/>
                <w:bCs/>
                <w:color w:val="0000FF"/>
              </w:rPr>
              <w:t xml:space="preserve"> in next 2-3 days and c</w:t>
            </w:r>
            <w:r w:rsidRPr="00C04698">
              <w:rPr>
                <w:b/>
                <w:bCs/>
                <w:color w:val="0000FF"/>
              </w:rPr>
              <w:t xml:space="preserve">hances of light rainfall </w:t>
            </w:r>
            <w:r>
              <w:rPr>
                <w:b/>
                <w:bCs/>
                <w:color w:val="0000FF"/>
              </w:rPr>
              <w:t>around 22-23 June at isolated places</w:t>
            </w:r>
          </w:p>
        </w:tc>
      </w:tr>
      <w:tr w:rsidR="00123D45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123D45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C04698" w:rsidRDefault="00123D45" w:rsidP="00123D4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6305F3" w:rsidRDefault="00123D45" w:rsidP="00123D4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04698" w:rsidRDefault="00123D45" w:rsidP="00123D45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23D45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Pr="00C426BA" w:rsidRDefault="00123D45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45" w:rsidRDefault="00123D45" w:rsidP="00123D45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Default="00123D45" w:rsidP="00123D45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DB0F3C" w:rsidRDefault="00DB0F3C" w:rsidP="00FC0D0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5B3B97" w:rsidRDefault="005B3B9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9F19D7" w:rsidRDefault="009F19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A72861" w:rsidRPr="008B13DF" w:rsidTr="000D31A0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8B13DF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8B13DF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i/>
                <w:color w:val="0000FF"/>
              </w:rPr>
              <w:t>Rabi</w:t>
            </w:r>
            <w:r w:rsidRPr="008B13DF">
              <w:rPr>
                <w:color w:val="0000FF"/>
              </w:rPr>
              <w:t xml:space="preserve"> Maize/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Mung</w:t>
            </w:r>
            <w:proofErr w:type="spellEnd"/>
            <w:r w:rsidRPr="008B13DF">
              <w:rPr>
                <w:color w:val="0000FF"/>
              </w:rPr>
              <w:t xml:space="preserve"> bean/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color w:val="0000FF"/>
              </w:rPr>
              <w:t>Urd</w:t>
            </w:r>
            <w:proofErr w:type="spellEnd"/>
            <w:r w:rsidRPr="008B13DF">
              <w:rPr>
                <w:color w:val="0000FF"/>
              </w:rPr>
              <w:t xml:space="preserve"> bean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Harvesting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To see the possibility of light rainfall </w:t>
            </w:r>
            <w:r>
              <w:rPr>
                <w:color w:val="0000FF"/>
                <w:lang w:eastAsia="en-IN"/>
              </w:rPr>
              <w:t xml:space="preserve">around </w:t>
            </w:r>
            <w:r w:rsidRPr="008B13DF">
              <w:rPr>
                <w:color w:val="0000FF"/>
                <w:lang w:eastAsia="en-IN"/>
              </w:rPr>
              <w:t>22-23 June at isolated places,</w:t>
            </w:r>
            <w:r>
              <w:rPr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farmers are advised to take precaution in agricultural operations.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 view of dry weather in coming 2-3 days, complete the harvesting and threshing of </w:t>
            </w:r>
            <w:proofErr w:type="spellStart"/>
            <w:proofErr w:type="gramStart"/>
            <w:r w:rsidRPr="008B13DF">
              <w:rPr>
                <w:i/>
                <w:color w:val="0000FF"/>
                <w:lang w:eastAsia="en-IN"/>
              </w:rPr>
              <w:t>rabi</w:t>
            </w:r>
            <w:proofErr w:type="spellEnd"/>
            <w:proofErr w:type="gramEnd"/>
            <w:r w:rsidRPr="008B13DF">
              <w:rPr>
                <w:color w:val="0000FF"/>
                <w:lang w:eastAsia="en-IN"/>
              </w:rPr>
              <w:t xml:space="preserve"> maize and </w:t>
            </w:r>
            <w:proofErr w:type="spellStart"/>
            <w:r w:rsidRPr="008B13DF">
              <w:rPr>
                <w:color w:val="0000FF"/>
                <w:lang w:eastAsia="en-IN"/>
              </w:rPr>
              <w:t>mung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bean/</w:t>
            </w:r>
            <w:proofErr w:type="spellStart"/>
            <w:r w:rsidRPr="008B13DF">
              <w:rPr>
                <w:color w:val="0000FF"/>
                <w:lang w:eastAsia="en-IN"/>
              </w:rPr>
              <w:t>urd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bean.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medium duration of rice varieties such as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Seeta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Rajshri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suvasni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r w:rsidRPr="008B13DF">
              <w:rPr>
                <w:color w:val="0000FF"/>
                <w:lang w:eastAsia="en-IN"/>
              </w:rPr>
              <w:t>and</w:t>
            </w:r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8B13DF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in North Bihar. Before sowing, seeds should be treated with Carbendazim@1.5 gram/kg of seed. </w:t>
            </w:r>
            <w:r w:rsidRPr="008B13DF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Nursery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Nursery sowing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onion. For healthy and strong seedlings, application of FYM/compost is advised during nursery preparation.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8B13DF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8B13DF">
              <w:rPr>
                <w:color w:val="0000FF"/>
                <w:lang w:eastAsia="en-IN"/>
              </w:rPr>
              <w:t xml:space="preserve"> Farmers are advised to arrange the seeds from reliable sources. For healthy growth of seedlings, treated seeds should be used.</w:t>
            </w:r>
            <w:r w:rsidRPr="008B13DF">
              <w:rPr>
                <w:color w:val="0000FF"/>
                <w:shd w:val="clear" w:color="auto" w:fill="FFFFFF"/>
              </w:rPr>
              <w:t xml:space="preserve"> Nursery should be covered by net at the height of 6-7 feet for protection against sunlight.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Sonia</w:t>
            </w:r>
            <w:r w:rsidRPr="008B13DF">
              <w:rPr>
                <w:color w:val="0000FF"/>
              </w:rPr>
              <w:t xml:space="preserve"> and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Sonali</w:t>
            </w:r>
            <w:proofErr w:type="spellEnd"/>
            <w:r w:rsidRPr="008B13DF">
              <w:rPr>
                <w:color w:val="0000FF"/>
              </w:rPr>
              <w:t xml:space="preserve"> varieties of turmeric is advised. The size of the seed should be around 30-35 gram which contains 4-5 buds. Seed treatment with 2.5 gram </w:t>
            </w:r>
            <w:proofErr w:type="spellStart"/>
            <w:r w:rsidRPr="008B13DF">
              <w:rPr>
                <w:color w:val="0000FF"/>
              </w:rPr>
              <w:t>Diethane</w:t>
            </w:r>
            <w:proofErr w:type="spellEnd"/>
            <w:r w:rsidRPr="008B13DF">
              <w:rPr>
                <w:color w:val="0000FF"/>
              </w:rPr>
              <w:t xml:space="preserve"> M-45 plus 0.1% </w:t>
            </w:r>
            <w:proofErr w:type="spellStart"/>
            <w:r w:rsidRPr="008B13DF">
              <w:rPr>
                <w:color w:val="0000FF"/>
              </w:rPr>
              <w:t>bavistin</w:t>
            </w:r>
            <w:proofErr w:type="spellEnd"/>
            <w:r w:rsidRPr="008B13DF">
              <w:rPr>
                <w:color w:val="0000FF"/>
              </w:rPr>
              <w:t xml:space="preserve">/Kg of seed is advised. Sowing should be done after half an hour of seed treatment. </w:t>
            </w:r>
          </w:p>
        </w:tc>
      </w:tr>
      <w:tr w:rsidR="00A72861" w:rsidRPr="008B13DF" w:rsidTr="000D31A0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both"/>
              <w:rPr>
                <w:color w:val="0000FF"/>
              </w:rPr>
            </w:pPr>
            <w:r w:rsidRPr="008B13DF">
              <w:rPr>
                <w:color w:val="0000FF"/>
              </w:rPr>
              <w:t xml:space="preserve">Sowing of </w:t>
            </w: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color w:val="0000FF"/>
              </w:rPr>
              <w:t xml:space="preserve"> maize is advised. </w:t>
            </w:r>
            <w:proofErr w:type="spellStart"/>
            <w:r w:rsidRPr="008B13DF">
              <w:rPr>
                <w:i/>
                <w:color w:val="0000FF"/>
              </w:rPr>
              <w:t>Devki</w:t>
            </w:r>
            <w:proofErr w:type="spellEnd"/>
            <w:r w:rsidRPr="008B13DF">
              <w:rPr>
                <w:i/>
                <w:color w:val="0000FF"/>
              </w:rPr>
              <w:t xml:space="preserve">, </w:t>
            </w:r>
            <w:proofErr w:type="spellStart"/>
            <w:r w:rsidRPr="008B13DF">
              <w:rPr>
                <w:i/>
                <w:color w:val="0000FF"/>
              </w:rPr>
              <w:t>Suwan</w:t>
            </w:r>
            <w:proofErr w:type="spellEnd"/>
            <w:r w:rsidRPr="008B13DF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8B13DF">
              <w:rPr>
                <w:i/>
                <w:color w:val="0000FF"/>
              </w:rPr>
              <w:t>Rajendra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proofErr w:type="spellStart"/>
            <w:r w:rsidRPr="008B13DF">
              <w:rPr>
                <w:i/>
                <w:color w:val="0000FF"/>
              </w:rPr>
              <w:t>shanker</w:t>
            </w:r>
            <w:proofErr w:type="spellEnd"/>
            <w:r w:rsidRPr="008B13DF">
              <w:rPr>
                <w:i/>
                <w:color w:val="0000FF"/>
              </w:rPr>
              <w:t xml:space="preserve"> makka-3 </w:t>
            </w:r>
            <w:r w:rsidRPr="008B13DF">
              <w:rPr>
                <w:color w:val="0000FF"/>
              </w:rPr>
              <w:t>and</w:t>
            </w:r>
            <w:r w:rsidRPr="008B13DF">
              <w:rPr>
                <w:i/>
                <w:color w:val="0000FF"/>
              </w:rPr>
              <w:t xml:space="preserve"> Ganga 11 </w:t>
            </w:r>
            <w:r w:rsidRPr="008B13DF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Check the </w:t>
            </w:r>
            <w:r>
              <w:rPr>
                <w:color w:val="0000FF"/>
              </w:rPr>
              <w:t xml:space="preserve">proper </w:t>
            </w:r>
            <w:r w:rsidRPr="008B13DF">
              <w:rPr>
                <w:color w:val="0000FF"/>
              </w:rPr>
              <w:t>soil moisture before sowing.</w:t>
            </w:r>
          </w:p>
        </w:tc>
      </w:tr>
      <w:tr w:rsidR="00A72861" w:rsidRPr="008B13DF" w:rsidTr="000D31A0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r w:rsidRPr="008B13DF">
              <w:rPr>
                <w:color w:val="0000FF"/>
              </w:rPr>
              <w:t xml:space="preserve">Pigeon Pea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Arher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8B13DF">
              <w:rPr>
                <w:color w:val="0000FF"/>
              </w:rPr>
              <w:t>Sesamum</w:t>
            </w:r>
            <w:proofErr w:type="spellEnd"/>
            <w:r w:rsidRPr="008B13DF">
              <w:rPr>
                <w:color w:val="0000FF"/>
              </w:rPr>
              <w:t xml:space="preserve"> </w:t>
            </w:r>
            <w:r w:rsidRPr="008B13DF">
              <w:rPr>
                <w:i/>
                <w:color w:val="0000FF"/>
              </w:rPr>
              <w:t>(</w:t>
            </w:r>
            <w:proofErr w:type="spellStart"/>
            <w:r w:rsidRPr="008B13DF">
              <w:rPr>
                <w:i/>
                <w:color w:val="0000FF"/>
              </w:rPr>
              <w:t>Til</w:t>
            </w:r>
            <w:proofErr w:type="spellEnd"/>
            <w:r w:rsidRPr="008B13DF">
              <w:rPr>
                <w:i/>
                <w:color w:val="0000FF"/>
              </w:rPr>
              <w:t>)/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Land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8B13DF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8B13DF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8B13DF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8B13DF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8B13DF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A72861" w:rsidRPr="008B13DF" w:rsidTr="000D31A0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8B13DF">
              <w:rPr>
                <w:i/>
                <w:color w:val="0000FF"/>
              </w:rPr>
              <w:t>Kharif</w:t>
            </w:r>
            <w:proofErr w:type="spellEnd"/>
            <w:r w:rsidRPr="008B13DF">
              <w:rPr>
                <w:i/>
                <w:color w:val="0000FF"/>
              </w:rPr>
              <w:t xml:space="preserve"> </w:t>
            </w:r>
            <w:r w:rsidRPr="008B13DF">
              <w:rPr>
                <w:color w:val="0000FF"/>
              </w:rPr>
              <w:t>/Summer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Flowering/</w:t>
            </w:r>
          </w:p>
          <w:p w:rsidR="00A72861" w:rsidRPr="008B13DF" w:rsidRDefault="00A72861" w:rsidP="000D31A0">
            <w:pPr>
              <w:spacing w:line="276" w:lineRule="auto"/>
              <w:jc w:val="center"/>
              <w:rPr>
                <w:color w:val="0000FF"/>
              </w:rPr>
            </w:pPr>
            <w:r w:rsidRPr="008B13DF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8B13DF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A72861" w:rsidRPr="008B13DF" w:rsidRDefault="00A72861" w:rsidP="000D31A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8B13DF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8B13DF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8B13DF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A72861" w:rsidRPr="008B13DF" w:rsidTr="000D31A0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8B13DF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spacing w:line="276" w:lineRule="auto"/>
              <w:jc w:val="center"/>
              <w:rPr>
                <w:b/>
                <w:color w:val="0000FF"/>
              </w:rPr>
            </w:pPr>
            <w:r w:rsidRPr="008B13DF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1" w:rsidRPr="008B13DF" w:rsidRDefault="00A72861" w:rsidP="000D31A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8B13DF">
              <w:rPr>
                <w:rFonts w:eastAsia="Calibri"/>
                <w:color w:val="0000FF"/>
                <w:lang w:eastAsia="en-IN"/>
              </w:rPr>
              <w:t xml:space="preserve">               In view of increasing temperature, </w:t>
            </w:r>
            <w:r w:rsidRPr="008B13DF">
              <w:rPr>
                <w:color w:val="0000FF"/>
              </w:rPr>
              <w:t xml:space="preserve">provide clean water to the </w:t>
            </w:r>
            <w:proofErr w:type="spellStart"/>
            <w:r w:rsidRPr="008B13DF">
              <w:rPr>
                <w:color w:val="0000FF"/>
              </w:rPr>
              <w:t>milch</w:t>
            </w:r>
            <w:proofErr w:type="spellEnd"/>
            <w:r w:rsidRPr="008B13DF">
              <w:rPr>
                <w:color w:val="0000FF"/>
              </w:rPr>
              <w:t xml:space="preserve"> animals and keep them in the shaded place in day hour. </w:t>
            </w:r>
            <w:r w:rsidRPr="008B13DF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8B13DF">
              <w:rPr>
                <w:color w:val="0000FF"/>
                <w:lang w:eastAsia="en-IN"/>
              </w:rPr>
              <w:t>cattles</w:t>
            </w:r>
            <w:proofErr w:type="spellEnd"/>
            <w:r w:rsidRPr="008B13DF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8B13DF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53" w:rsidRDefault="00F35953" w:rsidP="007E361C">
      <w:r>
        <w:separator/>
      </w:r>
    </w:p>
  </w:endnote>
  <w:endnote w:type="continuationSeparator" w:id="0">
    <w:p w:rsidR="00F35953" w:rsidRDefault="00F35953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53" w:rsidRDefault="00F35953" w:rsidP="007E361C">
      <w:r>
        <w:separator/>
      </w:r>
    </w:p>
  </w:footnote>
  <w:footnote w:type="continuationSeparator" w:id="0">
    <w:p w:rsidR="00F35953" w:rsidRDefault="00F35953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9F70E4"/>
    <w:multiLevelType w:val="hybridMultilevel"/>
    <w:tmpl w:val="60A06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6E58"/>
    <w:multiLevelType w:val="hybridMultilevel"/>
    <w:tmpl w:val="E520A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E7F39"/>
    <w:multiLevelType w:val="hybridMultilevel"/>
    <w:tmpl w:val="17961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940DE"/>
    <w:multiLevelType w:val="hybridMultilevel"/>
    <w:tmpl w:val="714A8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10DA5"/>
    <w:multiLevelType w:val="hybridMultilevel"/>
    <w:tmpl w:val="26C0F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70F24"/>
    <w:multiLevelType w:val="hybridMultilevel"/>
    <w:tmpl w:val="197C1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5"/>
  </w:num>
  <w:num w:numId="5">
    <w:abstractNumId w:val="2"/>
  </w:num>
  <w:num w:numId="6">
    <w:abstractNumId w:val="21"/>
  </w:num>
  <w:num w:numId="7">
    <w:abstractNumId w:val="6"/>
  </w:num>
  <w:num w:numId="8">
    <w:abstractNumId w:val="36"/>
  </w:num>
  <w:num w:numId="9">
    <w:abstractNumId w:val="17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6"/>
  </w:num>
  <w:num w:numId="14">
    <w:abstractNumId w:val="15"/>
  </w:num>
  <w:num w:numId="15">
    <w:abstractNumId w:val="4"/>
  </w:num>
  <w:num w:numId="16">
    <w:abstractNumId w:val="32"/>
  </w:num>
  <w:num w:numId="17">
    <w:abstractNumId w:val="38"/>
  </w:num>
  <w:num w:numId="18">
    <w:abstractNumId w:val="30"/>
  </w:num>
  <w:num w:numId="19">
    <w:abstractNumId w:val="14"/>
  </w:num>
  <w:num w:numId="20">
    <w:abstractNumId w:val="28"/>
  </w:num>
  <w:num w:numId="21">
    <w:abstractNumId w:val="19"/>
  </w:num>
  <w:num w:numId="22">
    <w:abstractNumId w:val="37"/>
  </w:num>
  <w:num w:numId="23">
    <w:abstractNumId w:val="24"/>
  </w:num>
  <w:num w:numId="24">
    <w:abstractNumId w:val="13"/>
  </w:num>
  <w:num w:numId="25">
    <w:abstractNumId w:val="33"/>
  </w:num>
  <w:num w:numId="26">
    <w:abstractNumId w:val="7"/>
  </w:num>
  <w:num w:numId="27">
    <w:abstractNumId w:val="11"/>
  </w:num>
  <w:num w:numId="28">
    <w:abstractNumId w:val="34"/>
  </w:num>
  <w:num w:numId="29">
    <w:abstractNumId w:val="20"/>
  </w:num>
  <w:num w:numId="30">
    <w:abstractNumId w:val="31"/>
  </w:num>
  <w:num w:numId="31">
    <w:abstractNumId w:val="29"/>
  </w:num>
  <w:num w:numId="32">
    <w:abstractNumId w:val="0"/>
  </w:num>
  <w:num w:numId="33">
    <w:abstractNumId w:val="9"/>
  </w:num>
  <w:num w:numId="34">
    <w:abstractNumId w:val="35"/>
  </w:num>
  <w:num w:numId="35">
    <w:abstractNumId w:val="10"/>
  </w:num>
  <w:num w:numId="36">
    <w:abstractNumId w:val="3"/>
  </w:num>
  <w:num w:numId="37">
    <w:abstractNumId w:val="12"/>
  </w:num>
  <w:num w:numId="38">
    <w:abstractNumId w:val="22"/>
  </w:num>
  <w:num w:numId="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5EB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4F95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4FB4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D45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701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573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1C90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8B2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5E0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63A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2C8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53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015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077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748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3E6F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8FD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7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6DF0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2C7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B74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3F78AF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A09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12D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9DE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D6C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8C7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08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2C6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6A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885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2C61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B97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47E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1ED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262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07FCD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CFC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669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616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B91"/>
    <w:rsid w:val="006B2E3B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AD9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1D5F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E7C"/>
    <w:rsid w:val="00725F13"/>
    <w:rsid w:val="00726059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196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AAF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97C2D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1FA9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2F33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091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5BE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646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D70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3DF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707"/>
    <w:rsid w:val="008D5A24"/>
    <w:rsid w:val="008D5EB1"/>
    <w:rsid w:val="008D652A"/>
    <w:rsid w:val="008D66CE"/>
    <w:rsid w:val="008D6F76"/>
    <w:rsid w:val="008D712E"/>
    <w:rsid w:val="008D7C1F"/>
    <w:rsid w:val="008D7ECB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856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8AC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309"/>
    <w:rsid w:val="009F1450"/>
    <w:rsid w:val="009F15D4"/>
    <w:rsid w:val="009F1681"/>
    <w:rsid w:val="009F19D7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6A30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134"/>
    <w:rsid w:val="00A70264"/>
    <w:rsid w:val="00A705EE"/>
    <w:rsid w:val="00A7061E"/>
    <w:rsid w:val="00A707FA"/>
    <w:rsid w:val="00A70C3D"/>
    <w:rsid w:val="00A70FD5"/>
    <w:rsid w:val="00A71275"/>
    <w:rsid w:val="00A71EA7"/>
    <w:rsid w:val="00A72861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1EE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1DB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75C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6DA1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4F25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0DB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3AA9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2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698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44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5AE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3B2C"/>
    <w:rsid w:val="00C742C8"/>
    <w:rsid w:val="00C743D0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040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B02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58B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8A7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0B74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0DB8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24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071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074"/>
    <w:rsid w:val="00DA34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42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2F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410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2ED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0A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31E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953"/>
    <w:rsid w:val="00F35CF6"/>
    <w:rsid w:val="00F35D4C"/>
    <w:rsid w:val="00F35E8B"/>
    <w:rsid w:val="00F35F85"/>
    <w:rsid w:val="00F36488"/>
    <w:rsid w:val="00F364BE"/>
    <w:rsid w:val="00F3774A"/>
    <w:rsid w:val="00F37B09"/>
    <w:rsid w:val="00F37D1D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5D7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03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1B0D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49A7B-1287-4A6C-B62E-EE22499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23325</TotalTime>
  <Pages>26</Pages>
  <Words>8348</Words>
  <Characters>47586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6121</cp:revision>
  <cp:lastPrinted>2019-05-31T10:05:00Z</cp:lastPrinted>
  <dcterms:created xsi:type="dcterms:W3CDTF">2016-03-12T07:20:00Z</dcterms:created>
  <dcterms:modified xsi:type="dcterms:W3CDTF">2019-06-18T10:23:00Z</dcterms:modified>
</cp:coreProperties>
</file>